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CA2" w:rsidRDefault="00977CA2" w:rsidP="00977CA2">
      <w:pPr>
        <w:shd w:val="clear" w:color="auto" w:fill="FFFFFF"/>
        <w:spacing w:before="360" w:after="360" w:line="240" w:lineRule="auto"/>
        <w:ind w:left="-709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pl-PL"/>
        </w:rPr>
        <w:drawing>
          <wp:inline distT="0" distB="0" distL="0" distR="0">
            <wp:extent cx="6429375" cy="2419945"/>
            <wp:effectExtent l="19050" t="0" r="9525" b="0"/>
            <wp:docPr id="1" name="Obraz 1" descr="https://malopolska.policja.gov.pl/sites/default/files/users/user687/zpb_baner_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lopolska.policja.gov.pl/sites/default/files/users/user687/zpb_baner_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2419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CA2" w:rsidRPr="00977CA2" w:rsidRDefault="00977CA2" w:rsidP="00977CA2">
      <w:pPr>
        <w:shd w:val="clear" w:color="auto" w:fill="FFFFFF"/>
        <w:spacing w:before="360" w:after="360" w:line="240" w:lineRule="auto"/>
        <w:ind w:left="-709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</w:t>
      </w:r>
      <w:r w:rsidRPr="00977CA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1996 roku Komenda Wojewódzka Policji w Krakowie rozpoczęła współpracę z Policją holenderską z regionu </w:t>
      </w:r>
      <w:proofErr w:type="spellStart"/>
      <w:r w:rsidRPr="00977CA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Hollands</w:t>
      </w:r>
      <w:proofErr w:type="spellEnd"/>
      <w:r w:rsidRPr="00977CA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proofErr w:type="spellStart"/>
      <w:r w:rsidRPr="00977CA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Midden</w:t>
      </w:r>
      <w:proofErr w:type="spellEnd"/>
      <w:r w:rsidRPr="00977CA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 W tym początkowym okresie udało się wykształcić główne kierunki współdziałania związane m.in. ze – szkoleniami, wymianą informacji, organizacją służb policyjnych, a także poprawą poczucia bezpieczeństwa mieszkańców, czy też wypracowania modelowych rozwiązań w bieżących kontaktach z administracją samorządową.</w:t>
      </w:r>
    </w:p>
    <w:p w:rsidR="00977CA2" w:rsidRPr="00977CA2" w:rsidRDefault="00977CA2" w:rsidP="00977CA2">
      <w:pPr>
        <w:shd w:val="clear" w:color="auto" w:fill="FFFFFF"/>
        <w:spacing w:before="360" w:after="36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77CA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swym pierwszym etapie, projekt Zintegrowanej Polityki Bezpieczeństwa (ZPB) był realizowany eksperymentalnie, jako projekt centralny – koordynowany przez Komendę Główną Policji. Nie nosił on wtedy obecnej nazwy. Funkcjonował, jako „Platforma bilateralna współpracy Polska – Holandia”. Wybrano wtedy cztery miasta do jego realizacji z terenu całej Polski – Łowicz, Pabianice, Olkusz i Suchą Beskidzką.</w:t>
      </w:r>
    </w:p>
    <w:p w:rsidR="00977CA2" w:rsidRPr="00977CA2" w:rsidRDefault="00977CA2" w:rsidP="00977CA2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pl-PL"/>
        </w:rPr>
        <w:drawing>
          <wp:inline distT="0" distB="0" distL="0" distR="0">
            <wp:extent cx="3810000" cy="3067050"/>
            <wp:effectExtent l="19050" t="0" r="0" b="0"/>
            <wp:docPr id="2" name="Obraz 2" descr="https://malopolska.policja.gov.pl/sites/default/files/zpb_mapa-400x3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alopolska.policja.gov.pl/sites/default/files/zpb_mapa-400x32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CA2" w:rsidRPr="00977CA2" w:rsidRDefault="00977CA2" w:rsidP="00977CA2">
      <w:pPr>
        <w:shd w:val="clear" w:color="auto" w:fill="FFFFFF"/>
        <w:spacing w:before="360" w:after="36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77CA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 czasem Projekt stał się w Małopolsce projektem regionalnym, koordynowanym przez KWP przy wsparciu i doradztwie kolegów z Policji i samorządu holenderskiego. W ostatnim okresie zaczął przybierać bardzo intensywną formę – na chwilę obecną jest realizowany w na terenie każdego powiatu województwa małopolskiego w obszarze placówek oświatowych (Szkoły Podstawowe, Gimnazja, placówki </w:t>
      </w:r>
      <w:proofErr w:type="spellStart"/>
      <w:r w:rsidRPr="00977CA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ponadgimnazjalne</w:t>
      </w:r>
      <w:proofErr w:type="spellEnd"/>
      <w:r w:rsidRPr="00977CA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 oraz na terenie uczelni wyższych Krakowa (Akademia Górniczo – Hutnicza; Politechnika Krakowska; Krakowska Akademia; Uniwersytet Ekonomiczny; Uniwersytet Rolniczy; Akademia Wychowania Sportowego).</w:t>
      </w:r>
    </w:p>
    <w:p w:rsidR="00977CA2" w:rsidRPr="00977CA2" w:rsidRDefault="00977CA2" w:rsidP="00977CA2">
      <w:pPr>
        <w:shd w:val="clear" w:color="auto" w:fill="FFFFFF"/>
        <w:spacing w:before="360" w:after="36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77CA2">
        <w:rPr>
          <w:rFonts w:ascii="Arial" w:eastAsia="Times New Roman" w:hAnsi="Arial" w:cs="Arial"/>
          <w:color w:val="000000"/>
          <w:sz w:val="18"/>
          <w:szCs w:val="18"/>
          <w:lang w:eastAsia="pl-PL"/>
        </w:rPr>
        <w:lastRenderedPageBreak/>
        <w:t>Projekt Zintegrowanej Polityki Bezpieczeństwa w obszarze placówek oświatowych i uczelni wyższych ma swoje ramy formalne.</w:t>
      </w:r>
    </w:p>
    <w:p w:rsidR="00977CA2" w:rsidRPr="00977CA2" w:rsidRDefault="00977CA2" w:rsidP="00977CA2">
      <w:pPr>
        <w:shd w:val="clear" w:color="auto" w:fill="FFFFFF"/>
        <w:spacing w:before="360" w:after="36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77CA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Zostały one określone w:</w:t>
      </w:r>
    </w:p>
    <w:p w:rsidR="00977CA2" w:rsidRPr="00977CA2" w:rsidRDefault="00977CA2" w:rsidP="00977C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77CA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„Regulaminie nadawania certyfikatu Szkoła Promująca Bezpieczeństwo”</w:t>
      </w:r>
    </w:p>
    <w:p w:rsidR="00977CA2" w:rsidRPr="00977CA2" w:rsidRDefault="00977CA2" w:rsidP="00977C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77CA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„Regulaminie nadawania certyfikatu Uczelnia Wyższa Promująca Bezpieczeństwo”</w:t>
      </w:r>
    </w:p>
    <w:p w:rsidR="00977CA2" w:rsidRPr="00977CA2" w:rsidRDefault="00977CA2" w:rsidP="00977CA2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77CA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zatwierdzonym przez Małopolskiego Komendanta Wojewódzkiego Policji.</w:t>
      </w:r>
    </w:p>
    <w:p w:rsidR="00977CA2" w:rsidRPr="00977CA2" w:rsidRDefault="00977CA2" w:rsidP="00977CA2">
      <w:pPr>
        <w:shd w:val="clear" w:color="auto" w:fill="FFFFFF"/>
        <w:spacing w:before="360" w:after="36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pl-PL"/>
        </w:rPr>
        <w:drawing>
          <wp:inline distT="0" distB="0" distL="0" distR="0">
            <wp:extent cx="3810000" cy="3067050"/>
            <wp:effectExtent l="19050" t="0" r="0" b="0"/>
            <wp:docPr id="3" name="Obraz 3" descr="https://malopolska.policja.gov.pl/sites/default/files/zpb_regulam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alopolska.policja.gov.pl/sites/default/files/zpb_regulami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CA2" w:rsidRPr="00977CA2" w:rsidRDefault="00977CA2" w:rsidP="00977CA2">
      <w:pPr>
        <w:shd w:val="clear" w:color="auto" w:fill="FFFFFF"/>
        <w:spacing w:before="360" w:after="36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77CA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Jednym z najważniejszych elementów związanych z realizacją projektu jest zaangażowanie wszystkich partnerów. Partnerzy współpracujący z placówkami oświatowymi w realizacji ZPB (wybrani):  Samorządy lokalne, Kuratorium Oświaty, Straż Miejska / Straż Gminna, Policjanci z KPP / KMP / KP, Uczelnie wyższe, Samorządy studenckie, Rady dzielnic, Spółdzielnie mieszkaniowe, itp.</w:t>
      </w:r>
    </w:p>
    <w:p w:rsidR="00977CA2" w:rsidRPr="00977CA2" w:rsidRDefault="00977CA2" w:rsidP="00977CA2">
      <w:pPr>
        <w:shd w:val="clear" w:color="auto" w:fill="FFFFFF"/>
        <w:spacing w:before="360" w:after="36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77CA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Stopień realizacji wszystkich zadań związanych ze Zintegrowaną Polityką Bezpieczeństwa prowadzony jest </w:t>
      </w:r>
      <w:proofErr w:type="spellStart"/>
      <w:r w:rsidRPr="00977CA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dwutorowo.Pierwszy</w:t>
      </w:r>
      <w:proofErr w:type="spellEnd"/>
      <w:r w:rsidRPr="00977CA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etap odbywa się na poziomie placówki oświatowej, która dokonuje oceny efektywności podejmowanych działań. Drugi etap odbywa się w trakcie audytu </w:t>
      </w:r>
      <w:proofErr w:type="spellStart"/>
      <w:r w:rsidRPr="00977CA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przedcertyfikacyjnego</w:t>
      </w:r>
      <w:proofErr w:type="spellEnd"/>
      <w:r w:rsidRPr="00977CA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 dokonywany jest on raz w roku w miesiącu maju – czerwcu.</w:t>
      </w:r>
    </w:p>
    <w:p w:rsidR="00977CA2" w:rsidRPr="00977CA2" w:rsidRDefault="00977CA2" w:rsidP="00977CA2">
      <w:pPr>
        <w:shd w:val="clear" w:color="auto" w:fill="FFFFFF"/>
        <w:spacing w:before="360" w:after="36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77CA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Pozytywnym osiągnięciem projektu ZPB jest wzrost świadomości dotyczącej bezpieczeństwa wśród społeczeństwa. Przemawia za tym także liczba placówek przystępujących do projektu oraz partnerów wspierających je w tych działaniach. Dodatkowo tworzy się ciągłość działań profilaktycznych – począwszy od szkoły podstawowej do uczelni wyższej włącznie. W placówkach oświatowych prowadzone są dodatkowe zajęcia, które wcześniej nie były uwzględniane w programach profilaktycznych. Przeprowadzono także inwestycje związane z infrastrukturą wewnętrzną, jak i zewnętrzną, poprawiające bezpieczeństwo, a związane z projektowaniem bezpiecznych przestrzeni.</w:t>
      </w:r>
    </w:p>
    <w:p w:rsidR="00BA5574" w:rsidRDefault="00BA5574"/>
    <w:sectPr w:rsidR="00BA5574" w:rsidSect="00977CA2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17BE6"/>
    <w:multiLevelType w:val="multilevel"/>
    <w:tmpl w:val="98A2F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77CA2"/>
    <w:rsid w:val="001A43B2"/>
    <w:rsid w:val="0089301F"/>
    <w:rsid w:val="00977CA2"/>
    <w:rsid w:val="00BA5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55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teleft">
    <w:name w:val="rteleft"/>
    <w:basedOn w:val="Normalny"/>
    <w:rsid w:val="0097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7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7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7C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2706</Characters>
  <Application>Microsoft Office Word</Application>
  <DocSecurity>0</DocSecurity>
  <Lines>22</Lines>
  <Paragraphs>6</Paragraphs>
  <ScaleCrop>false</ScaleCrop>
  <Company/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 milkuszowice</dc:creator>
  <cp:keywords/>
  <dc:description/>
  <cp:lastModifiedBy>xp</cp:lastModifiedBy>
  <cp:revision>2</cp:revision>
  <dcterms:created xsi:type="dcterms:W3CDTF">2017-11-05T10:44:00Z</dcterms:created>
  <dcterms:modified xsi:type="dcterms:W3CDTF">2017-11-05T10:44:00Z</dcterms:modified>
</cp:coreProperties>
</file>